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144" w:rsidRPr="00F86144" w:rsidRDefault="00F86144" w:rsidP="00F86144">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eastAsia="cs-CZ"/>
        </w:rPr>
      </w:pPr>
      <w:bookmarkStart w:id="0" w:name="_GoBack"/>
      <w:r>
        <w:rPr>
          <w:noProof/>
          <w:lang w:eastAsia="cs-CZ"/>
        </w:rPr>
        <w:drawing>
          <wp:anchor distT="0" distB="0" distL="114300" distR="114300" simplePos="0" relativeHeight="251658240" behindDoc="0" locked="0" layoutInCell="1" allowOverlap="1" wp14:anchorId="2B7F7C60" wp14:editId="54D33CF3">
            <wp:simplePos x="0" y="0"/>
            <wp:positionH relativeFrom="margin">
              <wp:align>left</wp:align>
            </wp:positionH>
            <wp:positionV relativeFrom="paragraph">
              <wp:posOffset>739775</wp:posOffset>
            </wp:positionV>
            <wp:extent cx="2228850" cy="1486535"/>
            <wp:effectExtent l="0" t="0" r="0" b="0"/>
            <wp:wrapSquare wrapText="bothSides"/>
            <wp:docPr id="6" name="Obrázek 6" descr="https://cdnstatic.rg.ru/crop925x617/uploads/images/2023/01/15/1859_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static.rg.ru/crop925x617/uploads/images/2023/01/15/1859_33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8850" cy="1486535"/>
                    </a:xfrm>
                    <a:prstGeom prst="rect">
                      <a:avLst/>
                    </a:prstGeom>
                    <a:noFill/>
                    <a:ln>
                      <a:noFill/>
                    </a:ln>
                  </pic:spPr>
                </pic:pic>
              </a:graphicData>
            </a:graphic>
          </wp:anchor>
        </w:drawing>
      </w:r>
      <w:r w:rsidRPr="00F86144">
        <w:rPr>
          <w:rFonts w:ascii="Times New Roman" w:eastAsia="Times New Roman" w:hAnsi="Times New Roman" w:cs="Times New Roman"/>
          <w:b/>
          <w:bCs/>
          <w:kern w:val="36"/>
          <w:sz w:val="28"/>
          <w:szCs w:val="48"/>
          <w:lang w:eastAsia="cs-CZ"/>
        </w:rPr>
        <w:t xml:space="preserve">Držitel Oscara režisér Sergej </w:t>
      </w:r>
      <w:proofErr w:type="spellStart"/>
      <w:r w:rsidRPr="00F86144">
        <w:rPr>
          <w:rFonts w:ascii="Times New Roman" w:eastAsia="Times New Roman" w:hAnsi="Times New Roman" w:cs="Times New Roman"/>
          <w:b/>
          <w:bCs/>
          <w:kern w:val="36"/>
          <w:sz w:val="28"/>
          <w:szCs w:val="48"/>
          <w:lang w:eastAsia="cs-CZ"/>
        </w:rPr>
        <w:t>Michalkov</w:t>
      </w:r>
      <w:bookmarkEnd w:id="0"/>
      <w:proofErr w:type="spellEnd"/>
      <w:r w:rsidRPr="00F86144">
        <w:rPr>
          <w:rFonts w:ascii="Times New Roman" w:eastAsia="Times New Roman" w:hAnsi="Times New Roman" w:cs="Times New Roman"/>
          <w:b/>
          <w:bCs/>
          <w:kern w:val="36"/>
          <w:sz w:val="28"/>
          <w:szCs w:val="48"/>
          <w:lang w:eastAsia="cs-CZ"/>
        </w:rPr>
        <w:t>: Sankce EU mi nevadí a za svými názory si stojím. Pokrytci: Nevidíte mrtvé děti na Donbasu a upálené v Oděse? Budou vás soudit vlastní občané. Varování: Slyšte naše „ne“, dokud máte čas!</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r w:rsidRPr="00F86144">
        <w:rPr>
          <w:rFonts w:ascii="Times New Roman" w:eastAsia="Times New Roman" w:hAnsi="Times New Roman" w:cs="Times New Roman"/>
          <w:lang w:eastAsia="cs-CZ"/>
        </w:rPr>
        <w:t>23. 1. 2023</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hyperlink r:id="rId5" w:history="1">
        <w:r w:rsidRPr="00F86144">
          <w:rPr>
            <w:rFonts w:ascii="Times New Roman" w:eastAsia="Times New Roman" w:hAnsi="Times New Roman" w:cs="Times New Roman"/>
            <w:color w:val="0000FF"/>
            <w:u w:val="single"/>
            <w:lang w:eastAsia="cs-CZ"/>
          </w:rPr>
          <w:t xml:space="preserve">Nikita </w:t>
        </w:r>
        <w:proofErr w:type="spellStart"/>
        <w:r w:rsidRPr="00F86144">
          <w:rPr>
            <w:rFonts w:ascii="Times New Roman" w:eastAsia="Times New Roman" w:hAnsi="Times New Roman" w:cs="Times New Roman"/>
            <w:color w:val="0000FF"/>
            <w:u w:val="single"/>
            <w:lang w:eastAsia="cs-CZ"/>
          </w:rPr>
          <w:t>Michalkov</w:t>
        </w:r>
        <w:proofErr w:type="spellEnd"/>
      </w:hyperlink>
      <w:r w:rsidRPr="00F86144">
        <w:rPr>
          <w:rFonts w:ascii="Times New Roman" w:eastAsia="Times New Roman" w:hAnsi="Times New Roman" w:cs="Times New Roman"/>
          <w:lang w:eastAsia="cs-CZ"/>
        </w:rPr>
        <w:t xml:space="preserve"> slavný ruský režisér napsal otevřený dopis Radě EU poté, co na něj Brusel uvalil sankce - a vzhledem tomu, že média na Západě (a tedy ani u nás) tento zásadní dopis pochopitelně neotiskla (jak ostatně autor předpokládal), přinášíme jej českému čtenáři v plném znění </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r w:rsidRPr="00F86144">
        <w:rPr>
          <w:rFonts w:ascii="Times New Roman" w:eastAsia="Times New Roman" w:hAnsi="Times New Roman" w:cs="Times New Roman"/>
          <w:lang w:eastAsia="cs-CZ"/>
        </w:rPr>
        <w:t xml:space="preserve">Já, Nikita Sergejevič </w:t>
      </w:r>
      <w:proofErr w:type="spellStart"/>
      <w:r w:rsidRPr="00F86144">
        <w:rPr>
          <w:rFonts w:ascii="Times New Roman" w:eastAsia="Times New Roman" w:hAnsi="Times New Roman" w:cs="Times New Roman"/>
          <w:lang w:eastAsia="cs-CZ"/>
        </w:rPr>
        <w:t>Michalkov</w:t>
      </w:r>
      <w:proofErr w:type="spellEnd"/>
      <w:r w:rsidRPr="00F86144">
        <w:rPr>
          <w:rFonts w:ascii="Times New Roman" w:eastAsia="Times New Roman" w:hAnsi="Times New Roman" w:cs="Times New Roman"/>
          <w:lang w:eastAsia="cs-CZ"/>
        </w:rPr>
        <w:t>, filmový režisér, scenárista, producent, držitel Oscara, dvou Zlatých lvů z filmového festivalu v Benátkách, Grand Prix festivalu v Cannes a mnoha dalších cen, píšu tento dopis jen proto, abych zdůraznil, že nejsem ani politik, státní úředník ani státní zaměstnanec. Jsem ruský umělec, představitel starého ruského rodu, a proto považuji za nutné říci k mému zařazení na sankční seznam EU následující: </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r w:rsidRPr="00F86144">
        <w:rPr>
          <w:rFonts w:ascii="Times New Roman" w:eastAsia="Times New Roman" w:hAnsi="Times New Roman" w:cs="Times New Roman"/>
          <w:lang w:eastAsia="cs-CZ"/>
        </w:rPr>
        <w:t xml:space="preserve">Nejprve vás žádám, abyste můj dopis nepovažovali za pokus vymanit se ze sankcí, které mi byly oznámeny, protože tyto sankce mi oznámili lidé, jejichž slovům nebo činům nelze věřit. Stačí připomenout přiznání bývalé německé kancléřky paní Merkelové, bývalého prezidenta Ukrajiny </w:t>
      </w:r>
      <w:proofErr w:type="spellStart"/>
      <w:r w:rsidRPr="00F86144">
        <w:rPr>
          <w:rFonts w:ascii="Times New Roman" w:eastAsia="Times New Roman" w:hAnsi="Times New Roman" w:cs="Times New Roman"/>
          <w:lang w:eastAsia="cs-CZ"/>
        </w:rPr>
        <w:t>Porošenka</w:t>
      </w:r>
      <w:proofErr w:type="spellEnd"/>
      <w:r w:rsidRPr="00F86144">
        <w:rPr>
          <w:rFonts w:ascii="Times New Roman" w:eastAsia="Times New Roman" w:hAnsi="Times New Roman" w:cs="Times New Roman"/>
          <w:lang w:eastAsia="cs-CZ"/>
        </w:rPr>
        <w:t xml:space="preserve"> a bývalého prezidenta Francie </w:t>
      </w:r>
      <w:proofErr w:type="spellStart"/>
      <w:r w:rsidRPr="00F86144">
        <w:rPr>
          <w:rFonts w:ascii="Times New Roman" w:eastAsia="Times New Roman" w:hAnsi="Times New Roman" w:cs="Times New Roman"/>
          <w:lang w:eastAsia="cs-CZ"/>
        </w:rPr>
        <w:t>Hollanda</w:t>
      </w:r>
      <w:proofErr w:type="spellEnd"/>
      <w:r w:rsidRPr="00F86144">
        <w:rPr>
          <w:rFonts w:ascii="Times New Roman" w:eastAsia="Times New Roman" w:hAnsi="Times New Roman" w:cs="Times New Roman"/>
          <w:lang w:eastAsia="cs-CZ"/>
        </w:rPr>
        <w:t xml:space="preserve">, že všechna dlouhodobá jednání související s dohodami z Minsku byla cynickou lží, aby získali čas a prosadili v krásné zemi jakou je Ukrajina nelidskou rusofobii a krutý nacismus. Nebo si </w:t>
      </w:r>
      <w:proofErr w:type="gramStart"/>
      <w:r w:rsidRPr="00F86144">
        <w:rPr>
          <w:rFonts w:ascii="Times New Roman" w:eastAsia="Times New Roman" w:hAnsi="Times New Roman" w:cs="Times New Roman"/>
          <w:lang w:eastAsia="cs-CZ"/>
        </w:rPr>
        <w:t>vzpomeňte jak</w:t>
      </w:r>
      <w:proofErr w:type="gramEnd"/>
      <w:r w:rsidRPr="00F86144">
        <w:rPr>
          <w:rFonts w:ascii="Times New Roman" w:eastAsia="Times New Roman" w:hAnsi="Times New Roman" w:cs="Times New Roman"/>
          <w:lang w:eastAsia="cs-CZ"/>
        </w:rPr>
        <w:t xml:space="preserve"> jste pohrdali ústními sliby danými vedení Sovětského svazu o nešíření NATO na východ a obklíčili jste naši zemi.</w:t>
      </w:r>
    </w:p>
    <w:p w:rsidR="00F86144" w:rsidRPr="00F86144" w:rsidRDefault="00F86144" w:rsidP="00F86144">
      <w:pPr>
        <w:spacing w:before="100" w:beforeAutospacing="1" w:after="100" w:afterAutospacing="1" w:line="240" w:lineRule="auto"/>
        <w:outlineLvl w:val="1"/>
        <w:rPr>
          <w:rFonts w:ascii="Times New Roman" w:eastAsia="Times New Roman" w:hAnsi="Times New Roman" w:cs="Times New Roman"/>
          <w:b/>
          <w:bCs/>
          <w:sz w:val="28"/>
          <w:szCs w:val="36"/>
          <w:lang w:eastAsia="cs-CZ"/>
        </w:rPr>
      </w:pPr>
      <w:r w:rsidRPr="00F86144">
        <w:rPr>
          <w:rFonts w:ascii="Times New Roman" w:eastAsia="Times New Roman" w:hAnsi="Times New Roman" w:cs="Times New Roman"/>
          <w:b/>
          <w:bCs/>
          <w:sz w:val="28"/>
          <w:szCs w:val="36"/>
          <w:lang w:eastAsia="cs-CZ"/>
        </w:rPr>
        <w:t>Za svými názory si stojím</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r w:rsidRPr="00F86144">
        <w:rPr>
          <w:rFonts w:ascii="Times New Roman" w:eastAsia="Times New Roman" w:hAnsi="Times New Roman" w:cs="Times New Roman"/>
          <w:lang w:eastAsia="cs-CZ"/>
        </w:rPr>
        <w:t>Ale to nechci teď rozebírat. To je příliš zřejmé nejen mně, ale i vám, a proto vše, co děláte, je důsledným pokračováním univerzální lži a severoatlantické expanze. Chci mluvit o něčem jiném.</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r w:rsidRPr="00F86144">
        <w:rPr>
          <w:rFonts w:ascii="Times New Roman" w:eastAsia="Times New Roman" w:hAnsi="Times New Roman" w:cs="Times New Roman"/>
          <w:lang w:eastAsia="cs-CZ"/>
        </w:rPr>
        <w:t>Vy, kteří se považujete za "civilizovanou demokratickou společnost", vyhlašujete sankce člověku, který svůj osobní názor vyjádří ve své zemi, ve své vlasti, ve svém jazyce. 11 let jsem hostoval v TV Rossiya-24 a po celých 11 let jsem nikdy nezměnil svůj pohled na žádnou z klíčových otázek, které jsem položil. Jen v loňském roce sledovalo mých 16 pořadů 229 milionů diváků. Toto číslo samo o sobě potvrzuje, že to, o čem mluvíme v našich pořadech, se týká velké většiny lidí žijících v Rusku.</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r w:rsidRPr="00F86144">
        <w:rPr>
          <w:rFonts w:ascii="Times New Roman" w:eastAsia="Times New Roman" w:hAnsi="Times New Roman" w:cs="Times New Roman"/>
          <w:lang w:eastAsia="cs-CZ"/>
        </w:rPr>
        <w:t>Protože nevíte, o čem mluvíte, prohlašujete mě za propagandistu Kremlu. Ale pro informaci, pokud máte zájem: Nedostávám od kanálu ani od státu ani korunu a pořad dělám na vlastní náklady. Navíc není můj program přerušován reklamou, která by se mi, věřte, při takovém počtu zhlédnutí mohla stát zdrojem důležitých příjmů. Můj pořad není nikým cenzurován. V pondělí nahlásím televizní stanici název epizody, kterou odvysílají v pátek ráno. A kanál přijímá náš pořad až ve čtvrtek pozdě večer, aniž by o programu věděl něco jiného než název. Takže nikdo nemůže ovlivnit jeho obsah.</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r w:rsidRPr="00F86144">
        <w:rPr>
          <w:rFonts w:ascii="Times New Roman" w:eastAsia="Times New Roman" w:hAnsi="Times New Roman" w:cs="Times New Roman"/>
          <w:lang w:eastAsia="cs-CZ"/>
        </w:rPr>
        <w:t>Mohu předpokládat, že váš postoj ke mně se vyvinul právě po zhlédnutí mých pořadů, a právě proto, že svou pravdivostí a nezávislostí pomáhají lidem zjistit pravdu. Nebudu lhát – dělá mi to radost.</w:t>
      </w:r>
    </w:p>
    <w:p w:rsidR="00F86144" w:rsidRPr="00F86144" w:rsidRDefault="00F86144" w:rsidP="00F86144">
      <w:pPr>
        <w:spacing w:before="100" w:beforeAutospacing="1" w:after="100" w:afterAutospacing="1" w:line="240" w:lineRule="auto"/>
        <w:outlineLvl w:val="1"/>
        <w:rPr>
          <w:rFonts w:ascii="Times New Roman" w:eastAsia="Times New Roman" w:hAnsi="Times New Roman" w:cs="Times New Roman"/>
          <w:b/>
          <w:bCs/>
          <w:sz w:val="28"/>
          <w:szCs w:val="36"/>
          <w:lang w:eastAsia="cs-CZ"/>
        </w:rPr>
      </w:pPr>
      <w:r w:rsidRPr="00F86144">
        <w:rPr>
          <w:rFonts w:ascii="Times New Roman" w:eastAsia="Times New Roman" w:hAnsi="Times New Roman" w:cs="Times New Roman"/>
          <w:b/>
          <w:bCs/>
          <w:sz w:val="28"/>
          <w:szCs w:val="36"/>
          <w:lang w:eastAsia="cs-CZ"/>
        </w:rPr>
        <w:t>Zavražděné děti na Donbasu a upálení lidé v Oděse</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r w:rsidRPr="00F86144">
        <w:rPr>
          <w:rFonts w:ascii="Times New Roman" w:eastAsia="Times New Roman" w:hAnsi="Times New Roman" w:cs="Times New Roman"/>
          <w:lang w:eastAsia="cs-CZ"/>
        </w:rPr>
        <w:t xml:space="preserve">Ale pokud je to tak, nemohli jste neslyšet a nevidět, kolikrát jsem ve svém pořadu volal po tom, abyste v sobě probudili svědomí a smysl pro pravdu a pořádně se podívali na děti zavražděné kyjevským režimem na Donbasu, na upálené v Domě odborů v Oděse, na zastřelené válečné zajatce, na mučení a týrání civilního obyvatelstva – na všechno, co je výsledkem vaší lstivé politiky a zrady Minských dohod, které jste proradně </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r w:rsidRPr="00F86144">
        <w:rPr>
          <w:rFonts w:ascii="Times New Roman" w:eastAsia="Times New Roman" w:hAnsi="Times New Roman" w:cs="Times New Roman"/>
          <w:lang w:eastAsia="cs-CZ"/>
        </w:rPr>
        <w:lastRenderedPageBreak/>
        <w:t xml:space="preserve">Uvalujete na mě sankce mimo jiné za podporu údajně nepravdivého prohlášení Kremlu o biologických zbraních. Ale proč potom neoznámíte sankce proti paní </w:t>
      </w:r>
      <w:proofErr w:type="spellStart"/>
      <w:r w:rsidRPr="00F86144">
        <w:rPr>
          <w:rFonts w:ascii="Times New Roman" w:eastAsia="Times New Roman" w:hAnsi="Times New Roman" w:cs="Times New Roman"/>
          <w:lang w:eastAsia="cs-CZ"/>
        </w:rPr>
        <w:t>Nulandové</w:t>
      </w:r>
      <w:proofErr w:type="spellEnd"/>
      <w:r w:rsidRPr="00F86144">
        <w:rPr>
          <w:rFonts w:ascii="Times New Roman" w:eastAsia="Times New Roman" w:hAnsi="Times New Roman" w:cs="Times New Roman"/>
          <w:lang w:eastAsia="cs-CZ"/>
        </w:rPr>
        <w:t>, která veřejně přiznala existenci biologických laboratoří na Ukrajině, což dokázaly dokumentární záběry a dokumenty, které jsme ukázali v našem pořadu.</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r w:rsidRPr="00F86144">
        <w:rPr>
          <w:rFonts w:ascii="Times New Roman" w:eastAsia="Times New Roman" w:hAnsi="Times New Roman" w:cs="Times New Roman"/>
          <w:lang w:eastAsia="cs-CZ"/>
        </w:rPr>
        <w:t xml:space="preserve">Znovusjednocení Krymu s Ruskem nazýváte anexi a nechcete si připustit, že po fašistickém puči s pokusem o atentát na prezidenta </w:t>
      </w:r>
      <w:proofErr w:type="spellStart"/>
      <w:r w:rsidRPr="00F86144">
        <w:rPr>
          <w:rFonts w:ascii="Times New Roman" w:eastAsia="Times New Roman" w:hAnsi="Times New Roman" w:cs="Times New Roman"/>
          <w:lang w:eastAsia="cs-CZ"/>
        </w:rPr>
        <w:t>Janukovyče</w:t>
      </w:r>
      <w:proofErr w:type="spellEnd"/>
      <w:r w:rsidRPr="00F86144">
        <w:rPr>
          <w:rFonts w:ascii="Times New Roman" w:eastAsia="Times New Roman" w:hAnsi="Times New Roman" w:cs="Times New Roman"/>
          <w:lang w:eastAsia="cs-CZ"/>
        </w:rPr>
        <w:t xml:space="preserve"> se na Krymu připravovala krvavá lázeň. Tomu nechcete věřit, a přiznat, že více než 90 % obyvatel Krymu hlasovalo bez jediného výstřelu a násilí pro návrat do Ruské federace.</w:t>
      </w:r>
    </w:p>
    <w:p w:rsidR="00F86144" w:rsidRPr="00F86144" w:rsidRDefault="00F86144" w:rsidP="00F86144">
      <w:pPr>
        <w:spacing w:before="100" w:beforeAutospacing="1" w:after="100" w:afterAutospacing="1" w:line="240" w:lineRule="auto"/>
        <w:outlineLvl w:val="1"/>
        <w:rPr>
          <w:rFonts w:ascii="Times New Roman" w:eastAsia="Times New Roman" w:hAnsi="Times New Roman" w:cs="Times New Roman"/>
          <w:b/>
          <w:bCs/>
          <w:sz w:val="28"/>
          <w:szCs w:val="36"/>
          <w:lang w:eastAsia="cs-CZ"/>
        </w:rPr>
      </w:pPr>
      <w:r w:rsidRPr="00F86144">
        <w:rPr>
          <w:rFonts w:ascii="Times New Roman" w:eastAsia="Times New Roman" w:hAnsi="Times New Roman" w:cs="Times New Roman"/>
          <w:b/>
          <w:bCs/>
          <w:sz w:val="28"/>
          <w:szCs w:val="36"/>
          <w:lang w:eastAsia="cs-CZ"/>
        </w:rPr>
        <w:t>Nacismus na Ukrajině</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r w:rsidRPr="00F86144">
        <w:rPr>
          <w:rFonts w:ascii="Times New Roman" w:eastAsia="Times New Roman" w:hAnsi="Times New Roman" w:cs="Times New Roman"/>
          <w:lang w:eastAsia="cs-CZ"/>
        </w:rPr>
        <w:t xml:space="preserve">Popíráte naše tvrzení o probuzeném nacismu na Ukrajině a pokorně přijímáte bourání pomníků sovětským vojákům, kteří porazili německou 3. Říši. Nevadí vám přejmenování ulic pojmenovaných po kdysi velkých spisovatelích. A nevadí vám současně jejich přejmenování po </w:t>
      </w:r>
      <w:proofErr w:type="spellStart"/>
      <w:r w:rsidRPr="00F86144">
        <w:rPr>
          <w:rFonts w:ascii="Times New Roman" w:eastAsia="Times New Roman" w:hAnsi="Times New Roman" w:cs="Times New Roman"/>
          <w:lang w:eastAsia="cs-CZ"/>
        </w:rPr>
        <w:t>Banderovi</w:t>
      </w:r>
      <w:proofErr w:type="spellEnd"/>
      <w:r w:rsidRPr="00F86144">
        <w:rPr>
          <w:rFonts w:ascii="Times New Roman" w:eastAsia="Times New Roman" w:hAnsi="Times New Roman" w:cs="Times New Roman"/>
          <w:lang w:eastAsia="cs-CZ"/>
        </w:rPr>
        <w:t xml:space="preserve">, </w:t>
      </w:r>
      <w:proofErr w:type="spellStart"/>
      <w:r w:rsidRPr="00F86144">
        <w:rPr>
          <w:rFonts w:ascii="Times New Roman" w:eastAsia="Times New Roman" w:hAnsi="Times New Roman" w:cs="Times New Roman"/>
          <w:lang w:eastAsia="cs-CZ"/>
        </w:rPr>
        <w:t>Šuchevyčovi</w:t>
      </w:r>
      <w:proofErr w:type="spellEnd"/>
      <w:r w:rsidRPr="00F86144">
        <w:rPr>
          <w:rFonts w:ascii="Times New Roman" w:eastAsia="Times New Roman" w:hAnsi="Times New Roman" w:cs="Times New Roman"/>
          <w:lang w:eastAsia="cs-CZ"/>
        </w:rPr>
        <w:t xml:space="preserve"> a dalších Hitlerových spolupachatelích, kteří už jen pro volyňský masakr a vraždy starých lidí, žen a dětí měli být navždy zatraceni.</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r w:rsidRPr="00F86144">
        <w:rPr>
          <w:rFonts w:ascii="Times New Roman" w:eastAsia="Times New Roman" w:hAnsi="Times New Roman" w:cs="Times New Roman"/>
          <w:lang w:eastAsia="cs-CZ"/>
        </w:rPr>
        <w:t>Nechci se pozastavovat nad všemi těmito skutečnostmi, protože jste nepochybně vše viděli v mém vysílání -  jinak byste mi přece neoznámili sankce. Ale vaším úkolem je tvářit se, jakoby se nic z toho nestalo. A hlavně - ať to nevidí ostatní – ti, kteří ještě nejsou zaslepeni vaší propagandou a kteří neplní úkoly, které vám zadal Washington.</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r w:rsidRPr="00F86144">
        <w:rPr>
          <w:rFonts w:ascii="Times New Roman" w:eastAsia="Times New Roman" w:hAnsi="Times New Roman" w:cs="Times New Roman"/>
          <w:lang w:eastAsia="cs-CZ"/>
        </w:rPr>
        <w:t>Tato pravda je pro vás děsivá nepochybně i proto, že v období od 1. do 8. ledna tohoto roku reprízy našeho pořadu zhlédlo dalších 53 milionů lidí. Což je dohromady je populace několika zemí EU, které proti mně vyhlásily sankce.</w:t>
      </w:r>
    </w:p>
    <w:p w:rsidR="00F86144" w:rsidRPr="00F86144" w:rsidRDefault="00F86144" w:rsidP="00F86144">
      <w:pPr>
        <w:spacing w:before="100" w:beforeAutospacing="1" w:after="100" w:afterAutospacing="1" w:line="240" w:lineRule="auto"/>
        <w:outlineLvl w:val="1"/>
        <w:rPr>
          <w:rFonts w:ascii="Times New Roman" w:eastAsia="Times New Roman" w:hAnsi="Times New Roman" w:cs="Times New Roman"/>
          <w:b/>
          <w:bCs/>
          <w:sz w:val="28"/>
          <w:szCs w:val="36"/>
          <w:lang w:eastAsia="cs-CZ"/>
        </w:rPr>
      </w:pPr>
      <w:r w:rsidRPr="00F86144">
        <w:rPr>
          <w:rFonts w:ascii="Times New Roman" w:eastAsia="Times New Roman" w:hAnsi="Times New Roman" w:cs="Times New Roman"/>
          <w:b/>
          <w:bCs/>
          <w:sz w:val="28"/>
          <w:szCs w:val="36"/>
          <w:lang w:eastAsia="cs-CZ"/>
        </w:rPr>
        <w:t>Slyšte naše „ne“, dokud máte čas</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r w:rsidRPr="00F86144">
        <w:rPr>
          <w:rFonts w:ascii="Times New Roman" w:eastAsia="Times New Roman" w:hAnsi="Times New Roman" w:cs="Times New Roman"/>
          <w:lang w:eastAsia="cs-CZ"/>
        </w:rPr>
        <w:t>Shrnu-li tento dopis, chci vám vlastně vyjádřit vděčnost za uznání mé činnosti, protože jinak, než jeho uznáním nelze vysvětlit váš strach z pravdy, která dříve nebo později vyústí v mezinárodní tribunál z těch zemí a národů, které dnes čekají na naše vítězství, ale nemají sílu ani příležitost to otevřeně vyjádřit. Ale zapomínáte, že kromě Severozápadu je tu ještě Jihovýchod a také Afrika a Latinská Amerika.</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r w:rsidRPr="00F86144">
        <w:rPr>
          <w:rFonts w:ascii="Times New Roman" w:eastAsia="Times New Roman" w:hAnsi="Times New Roman" w:cs="Times New Roman"/>
          <w:lang w:eastAsia="cs-CZ"/>
        </w:rPr>
        <w:t xml:space="preserve">Ukolébána pohodlným životem pod americkým jaderným deštníkem, "civilizovaná Evropa", která kdysi ani jednou nevyslyšela </w:t>
      </w:r>
      <w:proofErr w:type="spellStart"/>
      <w:r w:rsidRPr="00F86144">
        <w:rPr>
          <w:rFonts w:ascii="Times New Roman" w:eastAsia="Times New Roman" w:hAnsi="Times New Roman" w:cs="Times New Roman"/>
          <w:lang w:eastAsia="cs-CZ"/>
        </w:rPr>
        <w:t>Kaddáfího</w:t>
      </w:r>
      <w:proofErr w:type="spellEnd"/>
      <w:r w:rsidRPr="00F86144">
        <w:rPr>
          <w:rFonts w:ascii="Times New Roman" w:eastAsia="Times New Roman" w:hAnsi="Times New Roman" w:cs="Times New Roman"/>
          <w:lang w:eastAsia="cs-CZ"/>
        </w:rPr>
        <w:t xml:space="preserve"> a zabila ho, se probudí. A stovky milionů očí obyčejných lidí, kteří procitnou z letargie, vám řeknou „ne!“. Řeknou to nahlas a jasně tak, jak vám to dnes říká náš prezident – jediný ze světových vůdců, který stojí v cestě ničivé tsunami vašeho pokrytectví. A spolu s ním vám toto „ne“ říká naprostá většina občanů národů našeho obrovského Ruska.</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r w:rsidRPr="00F86144">
        <w:rPr>
          <w:rFonts w:ascii="Times New Roman" w:eastAsia="Times New Roman" w:hAnsi="Times New Roman" w:cs="Times New Roman"/>
          <w:lang w:eastAsia="cs-CZ"/>
        </w:rPr>
        <w:t>Vím, že o tomto mém dopise se dozví jen málokdo z těch, kterým je určen, ale pro mě bylo přesto důležité ho napsat.</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r w:rsidRPr="00F86144">
        <w:rPr>
          <w:rFonts w:ascii="Times New Roman" w:eastAsia="Times New Roman" w:hAnsi="Times New Roman" w:cs="Times New Roman"/>
          <w:lang w:eastAsia="cs-CZ"/>
        </w:rPr>
        <w:t>A doporučuji: Slyšte naše „ne“ - dokud ještě máte čas.</w:t>
      </w:r>
      <w:r>
        <w:rPr>
          <w:rFonts w:ascii="Times New Roman" w:eastAsia="Times New Roman" w:hAnsi="Times New Roman" w:cs="Times New Roman"/>
          <w:lang w:eastAsia="cs-CZ"/>
        </w:rPr>
        <w:br/>
      </w:r>
      <w:r>
        <w:rPr>
          <w:rFonts w:ascii="Times New Roman" w:eastAsia="Times New Roman" w:hAnsi="Times New Roman" w:cs="Times New Roman"/>
          <w:lang w:eastAsia="cs-CZ"/>
        </w:rPr>
        <w:br/>
        <w:t>Zdroj:</w:t>
      </w:r>
    </w:p>
    <w:p w:rsidR="00F86144" w:rsidRPr="00F86144" w:rsidRDefault="00F86144" w:rsidP="00F86144">
      <w:pPr>
        <w:spacing w:before="100" w:beforeAutospacing="1" w:after="100" w:afterAutospacing="1" w:line="240" w:lineRule="auto"/>
        <w:rPr>
          <w:rFonts w:ascii="Times New Roman" w:eastAsia="Times New Roman" w:hAnsi="Times New Roman" w:cs="Times New Roman"/>
          <w:lang w:eastAsia="cs-CZ"/>
        </w:rPr>
      </w:pPr>
      <w:hyperlink r:id="rId6" w:history="1">
        <w:r w:rsidRPr="003F3984">
          <w:rPr>
            <w:rStyle w:val="Hypertextovodkaz"/>
            <w:rFonts w:ascii="Times New Roman" w:eastAsia="Times New Roman" w:hAnsi="Times New Roman" w:cs="Times New Roman"/>
            <w:lang w:eastAsia="cs-CZ"/>
          </w:rPr>
          <w:t>https://rg.ru/2023/01/16/otkrytoe-pismo-chlenam-soveta-evropejskogo-soiuza-ot-narodnogo-artista-rossii-geroia-truda-rossii-kinorezhissera-nikity-mihalkova.html</w:t>
        </w:r>
      </w:hyperlink>
      <w:r>
        <w:rPr>
          <w:rFonts w:ascii="Times New Roman" w:eastAsia="Times New Roman" w:hAnsi="Times New Roman" w:cs="Times New Roman"/>
          <w:lang w:eastAsia="cs-CZ"/>
        </w:rPr>
        <w:t xml:space="preserve"> </w:t>
      </w:r>
      <w:r w:rsidRPr="00F86144">
        <w:rPr>
          <w:rFonts w:ascii="Times New Roman" w:eastAsia="Times New Roman" w:hAnsi="Times New Roman" w:cs="Times New Roman"/>
          <w:lang w:eastAsia="cs-CZ"/>
        </w:rPr>
        <w:t> </w:t>
      </w:r>
    </w:p>
    <w:p w:rsidR="002B79AC" w:rsidRDefault="002B79AC"/>
    <w:sectPr w:rsidR="002B79AC" w:rsidSect="00F92E78">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44"/>
    <w:rsid w:val="002B79AC"/>
    <w:rsid w:val="009B279E"/>
    <w:rsid w:val="009D4E4A"/>
    <w:rsid w:val="00F86144"/>
    <w:rsid w:val="00F92E78"/>
    <w:rsid w:val="00FE0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A895"/>
  <w15:chartTrackingRefBased/>
  <w15:docId w15:val="{0D994A96-C680-4CB5-8686-C92CA91A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861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8614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614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86144"/>
    <w:rPr>
      <w:rFonts w:ascii="Times New Roman" w:eastAsia="Times New Roman" w:hAnsi="Times New Roman" w:cs="Times New Roman"/>
      <w:b/>
      <w:bCs/>
      <w:sz w:val="36"/>
      <w:szCs w:val="36"/>
      <w:lang w:eastAsia="cs-CZ"/>
    </w:rPr>
  </w:style>
  <w:style w:type="paragraph" w:customStyle="1" w:styleId="clkdtm">
    <w:name w:val="clkdtm"/>
    <w:basedOn w:val="Normln"/>
    <w:rsid w:val="00F86144"/>
    <w:pPr>
      <w:spacing w:before="100" w:beforeAutospacing="1" w:after="100" w:afterAutospacing="1" w:line="240" w:lineRule="auto"/>
    </w:pPr>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F86144"/>
    <w:rPr>
      <w:color w:val="0000FF"/>
      <w:u w:val="single"/>
    </w:rPr>
  </w:style>
  <w:style w:type="paragraph" w:customStyle="1" w:styleId="clkperex">
    <w:name w:val="clkperex"/>
    <w:basedOn w:val="Normln"/>
    <w:rsid w:val="00F86144"/>
    <w:pPr>
      <w:spacing w:before="100" w:beforeAutospacing="1" w:after="100" w:afterAutospacing="1" w:line="240" w:lineRule="auto"/>
    </w:pPr>
    <w:rPr>
      <w:rFonts w:ascii="Times New Roman" w:eastAsia="Times New Roman" w:hAnsi="Times New Roman" w:cs="Times New Roman"/>
      <w:lang w:eastAsia="cs-CZ"/>
    </w:rPr>
  </w:style>
  <w:style w:type="paragraph" w:styleId="Normlnweb">
    <w:name w:val="Normal (Web)"/>
    <w:basedOn w:val="Normln"/>
    <w:uiPriority w:val="99"/>
    <w:semiHidden/>
    <w:unhideWhenUsed/>
    <w:rsid w:val="00F86144"/>
    <w:pPr>
      <w:spacing w:before="100" w:beforeAutospacing="1" w:after="100" w:afterAutospacing="1" w:line="240" w:lineRule="auto"/>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19962">
      <w:bodyDiv w:val="1"/>
      <w:marLeft w:val="0"/>
      <w:marRight w:val="0"/>
      <w:marTop w:val="0"/>
      <w:marBottom w:val="0"/>
      <w:divBdr>
        <w:top w:val="none" w:sz="0" w:space="0" w:color="auto"/>
        <w:left w:val="none" w:sz="0" w:space="0" w:color="auto"/>
        <w:bottom w:val="none" w:sz="0" w:space="0" w:color="auto"/>
        <w:right w:val="none" w:sz="0" w:space="0" w:color="auto"/>
      </w:divBdr>
      <w:divsChild>
        <w:div w:id="1342506740">
          <w:marLeft w:val="0"/>
          <w:marRight w:val="0"/>
          <w:marTop w:val="0"/>
          <w:marBottom w:val="0"/>
          <w:divBdr>
            <w:top w:val="none" w:sz="0" w:space="0" w:color="auto"/>
            <w:left w:val="none" w:sz="0" w:space="0" w:color="auto"/>
            <w:bottom w:val="none" w:sz="0" w:space="0" w:color="auto"/>
            <w:right w:val="none" w:sz="0" w:space="0" w:color="auto"/>
          </w:divBdr>
          <w:divsChild>
            <w:div w:id="1046756054">
              <w:marLeft w:val="0"/>
              <w:marRight w:val="0"/>
              <w:marTop w:val="0"/>
              <w:marBottom w:val="0"/>
              <w:divBdr>
                <w:top w:val="none" w:sz="0" w:space="0" w:color="auto"/>
                <w:left w:val="none" w:sz="0" w:space="0" w:color="auto"/>
                <w:bottom w:val="none" w:sz="0" w:space="0" w:color="auto"/>
                <w:right w:val="none" w:sz="0" w:space="0" w:color="auto"/>
              </w:divBdr>
              <w:divsChild>
                <w:div w:id="527715028">
                  <w:marLeft w:val="0"/>
                  <w:marRight w:val="0"/>
                  <w:marTop w:val="0"/>
                  <w:marBottom w:val="0"/>
                  <w:divBdr>
                    <w:top w:val="none" w:sz="0" w:space="0" w:color="auto"/>
                    <w:left w:val="none" w:sz="0" w:space="0" w:color="auto"/>
                    <w:bottom w:val="none" w:sz="0" w:space="0" w:color="auto"/>
                    <w:right w:val="none" w:sz="0" w:space="0" w:color="auto"/>
                  </w:divBdr>
                  <w:divsChild>
                    <w:div w:id="150145230">
                      <w:marLeft w:val="0"/>
                      <w:marRight w:val="0"/>
                      <w:marTop w:val="0"/>
                      <w:marBottom w:val="0"/>
                      <w:divBdr>
                        <w:top w:val="none" w:sz="0" w:space="0" w:color="auto"/>
                        <w:left w:val="none" w:sz="0" w:space="0" w:color="auto"/>
                        <w:bottom w:val="none" w:sz="0" w:space="0" w:color="auto"/>
                        <w:right w:val="none" w:sz="0" w:space="0" w:color="auto"/>
                      </w:divBdr>
                    </w:div>
                    <w:div w:id="14916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7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g.ru/2023/01/16/otkrytoe-pismo-chlenam-soveta-evropejskogo-soiuza-ot-narodnogo-artista-rossii-geroia-truda-rossii-kinorezhissera-nikity-mihalkova.html" TargetMode="External"/><Relationship Id="rId5" Type="http://schemas.openxmlformats.org/officeDocument/2006/relationships/hyperlink" Target="https://protiproud.info/autor/nikita-michalkov.htm"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971</Words>
  <Characters>5734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Knihovna</dc:creator>
  <cp:keywords/>
  <dc:description/>
  <cp:lastModifiedBy>Knihovna</cp:lastModifiedBy>
  <cp:revision>1</cp:revision>
  <dcterms:created xsi:type="dcterms:W3CDTF">2023-01-23T14:45:00Z</dcterms:created>
  <dcterms:modified xsi:type="dcterms:W3CDTF">2023-01-23T14:54:00Z</dcterms:modified>
</cp:coreProperties>
</file>