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b/>
          <w:bCs/>
          <w:color w:val="990033"/>
          <w:sz w:val="36"/>
          <w:szCs w:val="36"/>
        </w:rPr>
        <w:br/>
      </w:r>
      <w:r>
        <w:rPr>
          <w:rStyle w:val="Siln"/>
          <w:rFonts w:ascii="Arial" w:hAnsi="Arial" w:cs="Arial"/>
          <w:color w:val="990033"/>
          <w:sz w:val="36"/>
          <w:szCs w:val="36"/>
        </w:rPr>
        <w:t>VYHROŽUJÍ  </w:t>
      </w:r>
      <w:proofErr w:type="gramStart"/>
      <w:r>
        <w:rPr>
          <w:rStyle w:val="Siln"/>
          <w:rFonts w:ascii="Arial" w:hAnsi="Arial" w:cs="Arial"/>
          <w:color w:val="990033"/>
          <w:sz w:val="36"/>
          <w:szCs w:val="36"/>
        </w:rPr>
        <w:t>UČITELŮM ? </w:t>
      </w:r>
      <w:r>
        <w:rPr>
          <w:rFonts w:ascii="Arial" w:hAnsi="Arial" w:cs="Arial"/>
          <w:color w:val="000000"/>
          <w:sz w:val="36"/>
          <w:szCs w:val="36"/>
        </w:rPr>
        <w:t>Je</w:t>
      </w:r>
      <w:proofErr w:type="gramEnd"/>
      <w:r>
        <w:rPr>
          <w:rFonts w:ascii="Arial" w:hAnsi="Arial" w:cs="Arial"/>
          <w:color w:val="000000"/>
          <w:sz w:val="36"/>
          <w:szCs w:val="36"/>
        </w:rPr>
        <w:t xml:space="preserve"> to vůbec možné?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982650"/>
          <w:sz w:val="36"/>
          <w:szCs w:val="36"/>
        </w:rPr>
        <w:t>Ministerstvo školství rozeslalo do škol metodické pokyny, jak jsou povinni o konfliktu na Ukrajině informovat žáky.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Co s učitelem neodsuzujícím Putina? Už to mají pojmenované: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E02813"/>
          <w:sz w:val="36"/>
          <w:szCs w:val="36"/>
        </w:rPr>
        <w:t>Za podporu ruské invaze hrozí až tři roky vězení, varuje nejvyšší státní zástupce Stříž.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E02813"/>
          <w:sz w:val="36"/>
          <w:szCs w:val="36"/>
        </w:rPr>
        <w:t>Ministerstvo školství rozeslalo do škol</w:t>
      </w:r>
      <w:r>
        <w:rPr>
          <w:rStyle w:val="Siln"/>
          <w:rFonts w:ascii="Arial" w:hAnsi="Arial" w:cs="Arial"/>
          <w:color w:val="003399"/>
          <w:sz w:val="36"/>
          <w:szCs w:val="36"/>
        </w:rPr>
        <w:t> </w:t>
      </w:r>
      <w:r>
        <w:rPr>
          <w:rStyle w:val="Siln"/>
          <w:rFonts w:ascii="Arial" w:hAnsi="Arial" w:cs="Arial"/>
          <w:color w:val="E02813"/>
          <w:sz w:val="36"/>
          <w:szCs w:val="36"/>
        </w:rPr>
        <w:t>metodické pokyny, jak o konfliktu žáky </w:t>
      </w:r>
      <w:proofErr w:type="gramStart"/>
      <w:r>
        <w:rPr>
          <w:rStyle w:val="Siln"/>
          <w:rFonts w:ascii="Arial" w:hAnsi="Arial" w:cs="Arial"/>
          <w:color w:val="E02813"/>
          <w:sz w:val="36"/>
          <w:szCs w:val="36"/>
        </w:rPr>
        <w:t>informovat !!!</w:t>
      </w:r>
      <w:proofErr w:type="gramEnd"/>
      <w:r>
        <w:rPr>
          <w:rStyle w:val="Siln"/>
          <w:rFonts w:ascii="Arial" w:hAnsi="Arial" w:cs="Arial"/>
          <w:color w:val="E02813"/>
          <w:sz w:val="36"/>
          <w:szCs w:val="36"/>
        </w:rPr>
        <w:t>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Povinností ostatních je na učitele "podporujícího Putina" podat trestní oznámení. Povinností ředitele je jednat, pokud to neudělá, je povinností zřizovatele školy ředitele odvolat. A když zřizovatel školy zůstane nečinný k výuce v rozporu s předpisem, pak ministerstvo školství nebo krajský úřad přistoupí k výmazu školy z rejstříku škol a školských zařízení.  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</w:rPr>
        <w:t>A z právního pohledu </w:t>
      </w:r>
      <w:r>
        <w:rPr>
          <w:rFonts w:ascii="Arial" w:hAnsi="Arial" w:cs="Arial"/>
          <w:color w:val="003399"/>
          <w:sz w:val="36"/>
          <w:szCs w:val="36"/>
          <w:u w:val="single"/>
        </w:rPr>
        <w:t>pro žáka ZŠ</w:t>
      </w:r>
      <w:r>
        <w:rPr>
          <w:rFonts w:ascii="Arial" w:hAnsi="Arial" w:cs="Arial"/>
          <w:color w:val="003399"/>
          <w:sz w:val="36"/>
          <w:szCs w:val="36"/>
        </w:rPr>
        <w:t> neodsuzujícího útok na Ukrajinu vyplývá: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- napomenutí třídního učitele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- důtka třídního učitele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- důtka ředitele.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  <w:u w:val="single"/>
        </w:rPr>
        <w:t>V případě žáka, který již dokončil povinnou školní docházku</w:t>
      </w:r>
      <w:r>
        <w:rPr>
          <w:rFonts w:ascii="Arial" w:hAnsi="Arial" w:cs="Arial"/>
          <w:color w:val="003399"/>
          <w:sz w:val="36"/>
          <w:szCs w:val="36"/>
        </w:rPr>
        <w:t>, hrozí </w:t>
      </w:r>
      <w:r>
        <w:rPr>
          <w:rStyle w:val="Siln"/>
          <w:rFonts w:ascii="Arial" w:hAnsi="Arial" w:cs="Arial"/>
          <w:color w:val="003399"/>
          <w:sz w:val="36"/>
          <w:szCs w:val="36"/>
        </w:rPr>
        <w:t>podmíněné vyloučení až vyloučení ze vzdělávání</w:t>
      </w:r>
      <w:r>
        <w:rPr>
          <w:rFonts w:ascii="Arial" w:hAnsi="Arial" w:cs="Arial"/>
          <w:color w:val="003399"/>
          <w:sz w:val="36"/>
          <w:szCs w:val="36"/>
        </w:rPr>
        <w:t>. Uzná-li škola za vhodné, může </w:t>
      </w:r>
      <w:r>
        <w:rPr>
          <w:rFonts w:ascii="Arial" w:hAnsi="Arial" w:cs="Arial"/>
          <w:color w:val="003399"/>
          <w:sz w:val="36"/>
          <w:szCs w:val="36"/>
          <w:u w:val="single"/>
        </w:rPr>
        <w:t>dokonce na žáka staršího 15 let</w:t>
      </w:r>
      <w:r>
        <w:rPr>
          <w:rFonts w:ascii="Arial" w:hAnsi="Arial" w:cs="Arial"/>
          <w:color w:val="003399"/>
          <w:sz w:val="36"/>
          <w:szCs w:val="36"/>
        </w:rPr>
        <w:t> </w:t>
      </w:r>
      <w:r>
        <w:rPr>
          <w:rStyle w:val="Siln"/>
          <w:rFonts w:ascii="Arial" w:hAnsi="Arial" w:cs="Arial"/>
          <w:color w:val="003399"/>
          <w:sz w:val="36"/>
          <w:szCs w:val="36"/>
        </w:rPr>
        <w:t>podat trestní oznámení s hrozbou nepodmíněného odnětí svobody</w:t>
      </w:r>
      <w:r>
        <w:rPr>
          <w:rFonts w:ascii="Arial" w:hAnsi="Arial" w:cs="Arial"/>
          <w:color w:val="003399"/>
          <w:sz w:val="36"/>
          <w:szCs w:val="36"/>
        </w:rPr>
        <w:t>.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  <w:u w:val="single"/>
        </w:rPr>
        <w:lastRenderedPageBreak/>
        <w:t>Pokud by se téhož dopustil žák mladší 15 let</w:t>
      </w:r>
      <w:r>
        <w:rPr>
          <w:rFonts w:ascii="Arial" w:hAnsi="Arial" w:cs="Arial"/>
          <w:color w:val="003399"/>
          <w:sz w:val="36"/>
          <w:szCs w:val="36"/>
        </w:rPr>
        <w:t xml:space="preserve">, má škola uvědomit orgán </w:t>
      </w:r>
      <w:proofErr w:type="spellStart"/>
      <w:r>
        <w:rPr>
          <w:rFonts w:ascii="Arial" w:hAnsi="Arial" w:cs="Arial"/>
          <w:color w:val="003399"/>
          <w:sz w:val="36"/>
          <w:szCs w:val="36"/>
        </w:rPr>
        <w:t>sociálněprávní</w:t>
      </w:r>
      <w:proofErr w:type="spellEnd"/>
      <w:r>
        <w:rPr>
          <w:rFonts w:ascii="Arial" w:hAnsi="Arial" w:cs="Arial"/>
          <w:color w:val="003399"/>
          <w:sz w:val="36"/>
          <w:szCs w:val="36"/>
        </w:rPr>
        <w:t xml:space="preserve"> ochrany dětí, tzv.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OSPOD!</w:t>
      </w:r>
      <w:r>
        <w:rPr>
          <w:rFonts w:ascii="Arial" w:hAnsi="Arial" w:cs="Arial"/>
          <w:color w:val="003399"/>
          <w:sz w:val="36"/>
          <w:szCs w:val="36"/>
        </w:rPr>
        <w:t> Ten </w:t>
      </w:r>
      <w:r>
        <w:rPr>
          <w:rStyle w:val="Siln"/>
          <w:rFonts w:ascii="Arial" w:hAnsi="Arial" w:cs="Arial"/>
          <w:color w:val="003399"/>
          <w:sz w:val="36"/>
          <w:szCs w:val="36"/>
        </w:rPr>
        <w:t>by měl žáka chránit před škodlivým vlivem </w:t>
      </w:r>
      <w:r>
        <w:rPr>
          <w:rStyle w:val="Siln"/>
          <w:rFonts w:ascii="Arial" w:hAnsi="Arial" w:cs="Arial"/>
          <w:color w:val="003399"/>
        </w:rPr>
        <w:t>jeho vlastní rodiny</w:t>
      </w:r>
      <w:r>
        <w:rPr>
          <w:rFonts w:ascii="Arial" w:hAnsi="Arial" w:cs="Arial"/>
          <w:color w:val="003399"/>
        </w:rPr>
        <w:t>, která jej vychovává rozporu s </w:t>
      </w:r>
      <w:r>
        <w:rPr>
          <w:rFonts w:ascii="Arial" w:hAnsi="Arial" w:cs="Arial"/>
          <w:color w:val="003399"/>
          <w:sz w:val="36"/>
          <w:szCs w:val="36"/>
        </w:rPr>
        <w:t>morálními hodnotami, diktovanými naší </w:t>
      </w:r>
      <w:proofErr w:type="gramStart"/>
      <w:r>
        <w:rPr>
          <w:rFonts w:ascii="Arial" w:hAnsi="Arial" w:cs="Arial"/>
          <w:color w:val="003399"/>
          <w:sz w:val="36"/>
          <w:szCs w:val="36"/>
        </w:rPr>
        <w:t>společností !"</w:t>
      </w:r>
      <w:proofErr w:type="gramEnd"/>
      <w:r>
        <w:rPr>
          <w:rFonts w:ascii="Arial" w:hAnsi="Arial" w:cs="Arial"/>
          <w:color w:val="003399"/>
          <w:sz w:val="36"/>
          <w:szCs w:val="36"/>
        </w:rPr>
        <w:t>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E02813"/>
          <w:sz w:val="36"/>
          <w:szCs w:val="36"/>
        </w:rPr>
        <w:t xml:space="preserve">Výsledkem může být odejmutí dítěte rodičům a jeho umístění na převýchovu do </w:t>
      </w:r>
      <w:proofErr w:type="gramStart"/>
      <w:r>
        <w:rPr>
          <w:rStyle w:val="Siln"/>
          <w:rFonts w:ascii="Arial" w:hAnsi="Arial" w:cs="Arial"/>
          <w:color w:val="E02813"/>
          <w:sz w:val="36"/>
          <w:szCs w:val="36"/>
        </w:rPr>
        <w:t>děcáku !!!</w:t>
      </w:r>
      <w:proofErr w:type="gramEnd"/>
      <w:r>
        <w:rPr>
          <w:rStyle w:val="Siln"/>
          <w:rFonts w:ascii="Arial" w:hAnsi="Arial" w:cs="Arial"/>
          <w:color w:val="E02813"/>
          <w:sz w:val="36"/>
          <w:szCs w:val="36"/>
        </w:rPr>
        <w:t>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b/>
          <w:bCs/>
          <w:color w:val="E02813"/>
          <w:sz w:val="36"/>
          <w:szCs w:val="36"/>
        </w:rPr>
        <w:br/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003399"/>
          <w:sz w:val="36"/>
          <w:szCs w:val="36"/>
        </w:rPr>
        <w:t>Tak to je ta pokřivená "novodobá TOTALITNÍ </w:t>
      </w:r>
      <w:proofErr w:type="gramStart"/>
      <w:r>
        <w:rPr>
          <w:rStyle w:val="Siln"/>
          <w:rFonts w:ascii="Arial" w:hAnsi="Arial" w:cs="Arial"/>
          <w:color w:val="003399"/>
          <w:sz w:val="36"/>
          <w:szCs w:val="36"/>
        </w:rPr>
        <w:t>DEMOKRACIE" !!!</w:t>
      </w:r>
      <w:proofErr w:type="gramEnd"/>
      <w:r>
        <w:rPr>
          <w:rStyle w:val="Siln"/>
          <w:rFonts w:ascii="Arial" w:hAnsi="Arial" w:cs="Arial"/>
          <w:color w:val="003399"/>
          <w:sz w:val="36"/>
          <w:szCs w:val="36"/>
        </w:rPr>
        <w:t>  </w:t>
      </w:r>
    </w:p>
    <w:p w:rsidR="0093549D" w:rsidRDefault="0093549D" w:rsidP="0093549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Style w:val="Siln"/>
          <w:rFonts w:ascii="Arial" w:hAnsi="Arial" w:cs="Arial"/>
          <w:color w:val="E02813"/>
          <w:sz w:val="36"/>
          <w:szCs w:val="36"/>
        </w:rPr>
        <w:t xml:space="preserve">Vyhrožovat žákům, a dokonce nezletilým, to se neodvážili ani </w:t>
      </w:r>
      <w:proofErr w:type="gramStart"/>
      <w:r>
        <w:rPr>
          <w:rStyle w:val="Siln"/>
          <w:rFonts w:ascii="Arial" w:hAnsi="Arial" w:cs="Arial"/>
          <w:color w:val="E02813"/>
          <w:sz w:val="36"/>
          <w:szCs w:val="36"/>
        </w:rPr>
        <w:t>komunisti ...!</w:t>
      </w:r>
      <w:proofErr w:type="gramEnd"/>
    </w:p>
    <w:p w:rsidR="00D524D6" w:rsidRDefault="00D524D6"/>
    <w:sectPr w:rsidR="00D524D6" w:rsidSect="00D52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549D"/>
    <w:rsid w:val="0093549D"/>
    <w:rsid w:val="00D5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4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3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54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2023-06-15T14:49:00Z</dcterms:created>
  <dcterms:modified xsi:type="dcterms:W3CDTF">2023-06-15T14:50:00Z</dcterms:modified>
</cp:coreProperties>
</file>