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FC96F" w14:textId="77777777" w:rsidR="00D56562" w:rsidRPr="00CC1015" w:rsidRDefault="00D56562" w:rsidP="00D56562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CC101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Před 102 lety napadly Spojené státy Rusko </w:t>
      </w:r>
    </w:p>
    <w:p w14:paraId="331F5D0D" w14:textId="21D7495A" w:rsidR="00D56562" w:rsidRPr="00D56562" w:rsidRDefault="00E64338" w:rsidP="00D56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tooltip="10:44" w:history="1">
        <w:r w:rsidR="00D56562" w:rsidRPr="00CC101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15. 8. 2020</w:t>
        </w:r>
      </w:hyperlink>
      <w:r w:rsidR="00D56562" w:rsidRPr="00CC101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hyperlink r:id="rId8" w:tooltip="Janinna" w:history="1">
        <w:proofErr w:type="spellStart"/>
        <w:r w:rsidR="00D56562" w:rsidRPr="00CC101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Janinna</w:t>
        </w:r>
        <w:proofErr w:type="spellEnd"/>
        <w:r w:rsidR="00D56562" w:rsidRPr="00CC101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 </w:t>
        </w:r>
      </w:hyperlink>
      <w:hyperlink r:id="rId9" w:history="1">
        <w:r w:rsidR="00D56562" w:rsidRPr="00CC101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historie</w:t>
        </w:r>
      </w:hyperlink>
      <w:r w:rsidR="00D56562" w:rsidRPr="00CC101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hyperlink r:id="rId10" w:history="1">
        <w:r w:rsidR="00DA2936" w:rsidRPr="00CC101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USA</w:t>
        </w:r>
      </w:hyperlink>
      <w:r w:rsidR="00D56562" w:rsidRPr="00CC101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hyperlink r:id="rId11" w:history="1">
        <w:r w:rsidR="00D56562" w:rsidRPr="00CC101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války</w:t>
        </w:r>
      </w:hyperlink>
      <w:r w:rsidR="00D56562" w:rsidRPr="00D5656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579EB64" wp14:editId="3F824386">
            <wp:extent cx="5760720" cy="320421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0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51C06" w14:textId="53CEC62F" w:rsidR="00DA2936" w:rsidRPr="00265911" w:rsidRDefault="00D56562" w:rsidP="00DA29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265911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Ruské velvyslanectví ve Washingtonu připomnělo na svém </w:t>
      </w:r>
      <w:r w:rsidR="00DA2936" w:rsidRPr="00265911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Facebooku</w:t>
      </w:r>
      <w:r w:rsidRPr="00265911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, stoleté výročí americké intervence na ruský Dálný Východ.</w:t>
      </w:r>
      <w:r w:rsidR="00DA2936" w:rsidRPr="00265911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</w:t>
      </w:r>
      <w:r w:rsidRPr="00265911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Velvyslanectví RF připomnělo americkým „partnerům“ zvěrstva, kterých se dopustili na občanech Ruska. </w:t>
      </w:r>
    </w:p>
    <w:p w14:paraId="4BAF998D" w14:textId="1E629D9C" w:rsidR="00D56562" w:rsidRPr="00265911" w:rsidRDefault="00E64338" w:rsidP="00DA29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13" w:history="1">
        <w:r w:rsidR="00D56562" w:rsidRPr="002659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https://www.facebook.com/RusEmbUSA/posts/862120330665025</w:t>
        </w:r>
      </w:hyperlink>
      <w:r w:rsidR="00D56562" w:rsidRPr="00265911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14:paraId="2EE2C3A2" w14:textId="77777777" w:rsidR="00DA2936" w:rsidRPr="00265911" w:rsidRDefault="00D56562" w:rsidP="00DA29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65911">
        <w:rPr>
          <w:rFonts w:ascii="Times New Roman" w:eastAsia="Times New Roman" w:hAnsi="Times New Roman" w:cs="Times New Roman"/>
          <w:sz w:val="28"/>
          <w:szCs w:val="28"/>
          <w:lang w:eastAsia="cs-CZ"/>
        </w:rPr>
        <w:t>15 srpna 1918, americké ministerstvo zahraničí oficiálně oznámilo přerušení diplomatických vztahů s Ruskem, a poté Američané přistáli ve Vladivostoku.</w:t>
      </w:r>
    </w:p>
    <w:p w14:paraId="3289AC8C" w14:textId="4C77F9B7" w:rsidR="00DA2936" w:rsidRPr="00265911" w:rsidRDefault="00D56562" w:rsidP="00DA29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65911">
        <w:rPr>
          <w:rFonts w:ascii="Times New Roman" w:eastAsia="Times New Roman" w:hAnsi="Times New Roman" w:cs="Times New Roman"/>
          <w:sz w:val="28"/>
          <w:szCs w:val="28"/>
          <w:lang w:eastAsia="cs-CZ"/>
        </w:rPr>
        <w:t>15. srpna 1918 začala americká invaze do Ruska a 1. dubna 1920 poslední americký voják opustil Sibiř.</w:t>
      </w:r>
    </w:p>
    <w:p w14:paraId="2AA28FB0" w14:textId="66AD4BC0" w:rsidR="00D56562" w:rsidRPr="00265911" w:rsidRDefault="00D56562" w:rsidP="00DA29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65911">
        <w:rPr>
          <w:rFonts w:ascii="Times New Roman" w:eastAsia="Times New Roman" w:hAnsi="Times New Roman" w:cs="Times New Roman"/>
          <w:sz w:val="28"/>
          <w:szCs w:val="28"/>
          <w:lang w:eastAsia="cs-CZ"/>
        </w:rPr>
        <w:t>Během 19-ti měsíčního pobytu v Rusku ztratili američtí uchvatitelé na Dálném východě 189 vojáků.</w:t>
      </w:r>
    </w:p>
    <w:p w14:paraId="396F2822" w14:textId="31B3AF7B" w:rsidR="00D56562" w:rsidRPr="00265911" w:rsidRDefault="00D56562" w:rsidP="00DA29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65911">
        <w:rPr>
          <w:rFonts w:ascii="Times New Roman" w:eastAsia="Times New Roman" w:hAnsi="Times New Roman" w:cs="Times New Roman"/>
          <w:sz w:val="28"/>
          <w:szCs w:val="28"/>
          <w:lang w:eastAsia="cs-CZ"/>
        </w:rPr>
        <w:t>Američané nesou platformy s těmi, kteří byli zabiti při boji na Dálném východě, aby je mohli dopravit do Spojených států. (rok 1920):</w:t>
      </w:r>
    </w:p>
    <w:p w14:paraId="49F323FF" w14:textId="77777777" w:rsidR="00DA2936" w:rsidRPr="00265911" w:rsidRDefault="00DA2936" w:rsidP="00DA29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6591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Již v prosinci 1917 Spojené státy, Velká Británie, Francie a jejich spojenci uspořádaly konferenci, na které bylo rozhodnuto o vymezení oblastí zájmů na území bývalé Ruské říše. Jinými slovy, „západní partneři“ plánovali rozdělit </w:t>
      </w:r>
      <w:r w:rsidRPr="00265911">
        <w:rPr>
          <w:rFonts w:ascii="Times New Roman" w:eastAsia="Times New Roman" w:hAnsi="Times New Roman" w:cs="Times New Roman"/>
          <w:sz w:val="28"/>
          <w:szCs w:val="28"/>
          <w:lang w:eastAsia="cs-CZ"/>
        </w:rPr>
        <w:lastRenderedPageBreak/>
        <w:t>největší stát na planetě mezi sebou a zástupci „Bílého hnutí“ jim měli v tomto pomoci. Kontakty byly zřízeny před invazí.</w:t>
      </w:r>
    </w:p>
    <w:p w14:paraId="6345F8C6" w14:textId="77777777" w:rsidR="00CC1015" w:rsidRDefault="00DA2936" w:rsidP="00DA29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65911">
        <w:rPr>
          <w:rFonts w:ascii="Times New Roman" w:eastAsia="Times New Roman" w:hAnsi="Times New Roman" w:cs="Times New Roman"/>
          <w:sz w:val="28"/>
          <w:szCs w:val="28"/>
          <w:lang w:eastAsia="cs-CZ"/>
        </w:rPr>
        <w:t>Během zahraniční intervence v letech 1918-1921 bylo Rusko rozděleno na zóny vlivu. Kdyby byly plány intervencionistů realizovány, ruská země by neexistovala v současných hranicích.</w:t>
      </w:r>
    </w:p>
    <w:p w14:paraId="555FDEE5" w14:textId="0E65B48D" w:rsidR="00DA2936" w:rsidRPr="00265911" w:rsidRDefault="00DA2936" w:rsidP="00DA29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65911">
        <w:rPr>
          <w:rFonts w:ascii="Times New Roman" w:eastAsia="Times New Roman" w:hAnsi="Times New Roman" w:cs="Times New Roman"/>
          <w:sz w:val="28"/>
          <w:szCs w:val="28"/>
          <w:lang w:eastAsia="cs-CZ"/>
        </w:rPr>
        <w:t>Období občanské války v Rusku bylo jediné v historii Ruska, kdy se Američanům podařilo roztahovat se na ruském území. Politický chaos v Rusku vytvořil mimořádně příhodné podmínky pro rozdělení země do sfér vlivu až po zavedení přímé kontroly nad nejzajímavějšími oblastmi v politicko-vojenské nebo ekonomické oblasti.</w:t>
      </w:r>
    </w:p>
    <w:p w14:paraId="1898FAE7" w14:textId="30E2B667" w:rsidR="00D56562" w:rsidRPr="00265911" w:rsidRDefault="00D56562" w:rsidP="00DA29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65911">
        <w:rPr>
          <w:rFonts w:ascii="Times New Roman" w:eastAsia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 wp14:anchorId="3FEBC6C5" wp14:editId="5A938C23">
            <wp:extent cx="5760720" cy="417639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7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" w:history="1">
        <w:r w:rsidRPr="002659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http://rusvesna.su/news/1534332097</w:t>
        </w:r>
      </w:hyperlink>
    </w:p>
    <w:p w14:paraId="488AA528" w14:textId="47445A9D" w:rsidR="00D56562" w:rsidRPr="00265911" w:rsidRDefault="00D56562" w:rsidP="00DA29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65911">
        <w:rPr>
          <w:rFonts w:ascii="Times New Roman" w:eastAsia="Times New Roman" w:hAnsi="Times New Roman" w:cs="Times New Roman"/>
          <w:sz w:val="28"/>
          <w:szCs w:val="28"/>
          <w:lang w:eastAsia="cs-CZ"/>
        </w:rPr>
        <w:t>Murmansk byl pro Anglii velmi zajímavý – jako největší přístav v regionu. Vzhledem k tomu, že Anglie a Francie neměly v té době dostatečné síly k uskutečnění zásahu, obrátily se na Spojené Státy o pomoc.</w:t>
      </w:r>
      <w:r w:rsidR="00DA2936" w:rsidRPr="0026591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265911">
        <w:rPr>
          <w:rFonts w:ascii="Times New Roman" w:eastAsia="Times New Roman" w:hAnsi="Times New Roman" w:cs="Times New Roman"/>
          <w:sz w:val="28"/>
          <w:szCs w:val="28"/>
          <w:lang w:eastAsia="cs-CZ"/>
        </w:rPr>
        <w:t>Prezident Woodrow Wilson souhlasil s tím, že pomůže.</w:t>
      </w:r>
    </w:p>
    <w:p w14:paraId="4B785F59" w14:textId="77777777" w:rsidR="00CC1015" w:rsidRDefault="00D56562" w:rsidP="00DA29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6591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Jednou z amerických priorit v okupaci Dálného východu a východní Sibiře bylo zřízení kontroly nad transsibiřskou železnicí. Zavedení kontroly nad nejdůležitější </w:t>
      </w:r>
      <w:r w:rsidRPr="00265911">
        <w:rPr>
          <w:rFonts w:ascii="Times New Roman" w:eastAsia="Times New Roman" w:hAnsi="Times New Roman" w:cs="Times New Roman"/>
          <w:sz w:val="28"/>
          <w:szCs w:val="28"/>
          <w:lang w:eastAsia="cs-CZ"/>
        </w:rPr>
        <w:lastRenderedPageBreak/>
        <w:t>železnicí bylo výhodné především pro Spojené Státy, protože umožnilo kontrolu přepravy zboží a přírodních zdrojů.</w:t>
      </w:r>
    </w:p>
    <w:p w14:paraId="09EEC2EE" w14:textId="63EEAAB4" w:rsidR="00D56562" w:rsidRPr="00265911" w:rsidRDefault="00D56562" w:rsidP="00DA29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65911">
        <w:rPr>
          <w:rFonts w:ascii="Times New Roman" w:eastAsia="Times New Roman" w:hAnsi="Times New Roman" w:cs="Times New Roman"/>
          <w:sz w:val="28"/>
          <w:szCs w:val="28"/>
          <w:lang w:eastAsia="cs-CZ"/>
        </w:rPr>
        <w:t>Americké vedení považovalo za nezbytné vytvořit z Ruské říše řadu nezávislých států.</w:t>
      </w:r>
    </w:p>
    <w:p w14:paraId="27B8DE4F" w14:textId="77777777" w:rsidR="00D56562" w:rsidRPr="00265911" w:rsidRDefault="00D56562" w:rsidP="00DA29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65911">
        <w:rPr>
          <w:rFonts w:ascii="Times New Roman" w:eastAsia="Times New Roman" w:hAnsi="Times New Roman" w:cs="Times New Roman"/>
          <w:sz w:val="28"/>
          <w:szCs w:val="28"/>
          <w:lang w:eastAsia="cs-CZ"/>
        </w:rPr>
        <w:t>Co se týče Ruska, plánovalo se ho rozdělit na Ukrajinu, velké Rusko (evropskou část země) a Sibiř.</w:t>
      </w:r>
    </w:p>
    <w:p w14:paraId="7A3538DD" w14:textId="77777777" w:rsidR="00D56562" w:rsidRPr="00265911" w:rsidRDefault="00D56562" w:rsidP="00DA29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65911">
        <w:rPr>
          <w:rFonts w:ascii="Times New Roman" w:eastAsia="Times New Roman" w:hAnsi="Times New Roman" w:cs="Times New Roman"/>
          <w:sz w:val="28"/>
          <w:szCs w:val="28"/>
          <w:lang w:eastAsia="cs-CZ"/>
        </w:rPr>
        <w:t>Američané pěstovali myšlenku na vytvoření sibiřské republiky, která by samozřejmě byla pod plnou kontrolou Spojených Států. Americkou podporu získal admirál Kolčak, kterého v té době Západ prorokoval jako vůdce sibiřského státu.</w:t>
      </w:r>
    </w:p>
    <w:p w14:paraId="66D37104" w14:textId="77777777" w:rsidR="00D56562" w:rsidRPr="00265911" w:rsidRDefault="00D56562" w:rsidP="00DA29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65911">
        <w:rPr>
          <w:rFonts w:ascii="Times New Roman" w:eastAsia="Times New Roman" w:hAnsi="Times New Roman" w:cs="Times New Roman"/>
          <w:sz w:val="28"/>
          <w:szCs w:val="28"/>
          <w:lang w:eastAsia="cs-CZ"/>
        </w:rPr>
        <w:t>Američtí intervencionisté využili „pozvání Bílých“ naplno. Vyvážejí dřevo, kožešiny a zlato z Dálného východu. Americké firmy získaly od „kolčakovské vlády“ povolení k obchodování výměnou za půjčky od Citibank a Garanti Trast.</w:t>
      </w:r>
    </w:p>
    <w:p w14:paraId="58A394AC" w14:textId="77777777" w:rsidR="00D56562" w:rsidRPr="00265911" w:rsidRDefault="00D56562" w:rsidP="00DA29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65911">
        <w:rPr>
          <w:rFonts w:ascii="Times New Roman" w:eastAsia="Times New Roman" w:hAnsi="Times New Roman" w:cs="Times New Roman"/>
          <w:sz w:val="28"/>
          <w:szCs w:val="28"/>
          <w:lang w:eastAsia="cs-CZ"/>
        </w:rPr>
        <w:t>V srpnu 1918 okupační síly Američanů, Britů a Francouzů obsadily Archangelsk, vyhlásily stanné právo na okupovaném území, zavedly vojenské soudy, během okupace vyvezly ze země zboží v hodnotě více než 950 milionů rublů ve zlatě.</w:t>
      </w:r>
    </w:p>
    <w:p w14:paraId="168B6BBF" w14:textId="77777777" w:rsidR="00D56562" w:rsidRPr="00265911" w:rsidRDefault="00D56562" w:rsidP="00DA29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65911">
        <w:rPr>
          <w:rFonts w:ascii="Times New Roman" w:eastAsia="Times New Roman" w:hAnsi="Times New Roman" w:cs="Times New Roman"/>
          <w:sz w:val="28"/>
          <w:szCs w:val="28"/>
          <w:lang w:eastAsia="cs-CZ"/>
        </w:rPr>
        <w:t>Americký velvyslanec v Rusku, David Francis doslova trval na obsazení Dálného východu: „Trvám na nutnosti vzít pod naši kontrolu Vladivostok a Murmansk a Archangelsk dát Velké Británii a Francii“.</w:t>
      </w:r>
    </w:p>
    <w:p w14:paraId="7DB12904" w14:textId="3F0D9D59" w:rsidR="00D56562" w:rsidRPr="00265911" w:rsidRDefault="00D56562" w:rsidP="00DA29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65911">
        <w:rPr>
          <w:rFonts w:ascii="Times New Roman" w:eastAsia="Times New Roman" w:hAnsi="Times New Roman" w:cs="Times New Roman"/>
          <w:sz w:val="28"/>
          <w:szCs w:val="28"/>
          <w:lang w:eastAsia="cs-CZ"/>
        </w:rPr>
        <w:t>Senátor Poindexter, ve své výzvě k intervenci přímo řekl:</w:t>
      </w:r>
      <w:r w:rsidR="00DA2936" w:rsidRPr="0026591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265911">
        <w:rPr>
          <w:rFonts w:ascii="Times New Roman" w:eastAsia="Times New Roman" w:hAnsi="Times New Roman" w:cs="Times New Roman"/>
          <w:sz w:val="28"/>
          <w:szCs w:val="28"/>
          <w:lang w:eastAsia="cs-CZ"/>
        </w:rPr>
        <w:t>„Rusko se stalo jen zeměpisným pojmem, a ničím jiným už nikdy nebude. Síla jeho jednoty, organizace a schopnost obnovy navždy zmizela. Národ neexistuje“</w:t>
      </w:r>
    </w:p>
    <w:p w14:paraId="107F8C38" w14:textId="77777777" w:rsidR="00D56562" w:rsidRPr="00265911" w:rsidRDefault="00D56562" w:rsidP="00DA29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65911">
        <w:rPr>
          <w:rFonts w:ascii="Times New Roman" w:eastAsia="Times New Roman" w:hAnsi="Times New Roman" w:cs="Times New Roman"/>
          <w:sz w:val="28"/>
          <w:szCs w:val="28"/>
          <w:lang w:eastAsia="cs-CZ"/>
        </w:rPr>
        <w:t>Všichni si chtěli urvat kus masa z ruského medvěda.</w:t>
      </w:r>
    </w:p>
    <w:p w14:paraId="2BD45046" w14:textId="15CBE4AB" w:rsidR="00DA2936" w:rsidRPr="00265911" w:rsidRDefault="00D56562" w:rsidP="00DA29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65911">
        <w:rPr>
          <w:rFonts w:ascii="Times New Roman" w:eastAsia="Times New Roman" w:hAnsi="Times New Roman" w:cs="Times New Roman"/>
          <w:sz w:val="28"/>
          <w:szCs w:val="28"/>
          <w:lang w:eastAsia="cs-CZ"/>
        </w:rPr>
        <w:t>Americké jednotky ničily místní obyvatelstvo. Více než 50 tisíc ruských občanů (více než 10</w:t>
      </w:r>
      <w:r w:rsidR="0026591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265911">
        <w:rPr>
          <w:rFonts w:ascii="Times New Roman" w:eastAsia="Times New Roman" w:hAnsi="Times New Roman" w:cs="Times New Roman"/>
          <w:sz w:val="28"/>
          <w:szCs w:val="28"/>
          <w:lang w:eastAsia="cs-CZ"/>
        </w:rPr>
        <w:t>% z celkového počtu obyvatel) bylo nahnáno do věznic v Archangelsku, Murmansku, Pečenge. Pouze v provinční věznici Archangelsk bylo zastřeleno 8 tisíc lidí, 1</w:t>
      </w:r>
      <w:r w:rsidR="00DA2936" w:rsidRPr="00265911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  <w:r w:rsidRPr="00265911">
        <w:rPr>
          <w:rFonts w:ascii="Times New Roman" w:eastAsia="Times New Roman" w:hAnsi="Times New Roman" w:cs="Times New Roman"/>
          <w:sz w:val="28"/>
          <w:szCs w:val="28"/>
          <w:lang w:eastAsia="cs-CZ"/>
        </w:rPr>
        <w:t>020 lidí zemřelo hladem, v důsledku nachlazení a epidemií.</w:t>
      </w:r>
    </w:p>
    <w:p w14:paraId="08330D4D" w14:textId="3FBF0654" w:rsidR="00D56562" w:rsidRPr="00265911" w:rsidRDefault="00D56562" w:rsidP="00DA29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65911">
        <w:rPr>
          <w:rFonts w:ascii="Times New Roman" w:eastAsia="Times New Roman" w:hAnsi="Times New Roman" w:cs="Times New Roman"/>
          <w:sz w:val="28"/>
          <w:szCs w:val="28"/>
          <w:lang w:eastAsia="cs-CZ"/>
        </w:rPr>
        <w:t>S místním obyvatelstvem, kteří podporovali „Červené“ zacházeli brutálně.</w:t>
      </w:r>
      <w:r w:rsidR="00DA2936" w:rsidRPr="0026591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265911">
        <w:rPr>
          <w:rFonts w:ascii="Times New Roman" w:eastAsia="Times New Roman" w:hAnsi="Times New Roman" w:cs="Times New Roman"/>
          <w:sz w:val="28"/>
          <w:szCs w:val="28"/>
          <w:lang w:eastAsia="cs-CZ"/>
        </w:rPr>
        <w:t>Ruský Státní historický archiv Dálného východu disponuje mnoha dokumenty o páchaných zločinech – od uřezávání uší, nosu a dalších částí těl za živa, až po vypichování očí bajonetem.</w:t>
      </w:r>
    </w:p>
    <w:p w14:paraId="63584469" w14:textId="77777777" w:rsidR="00DA2936" w:rsidRPr="00265911" w:rsidRDefault="00D56562" w:rsidP="00DA29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65911">
        <w:rPr>
          <w:rFonts w:ascii="Times New Roman" w:eastAsia="Times New Roman" w:hAnsi="Times New Roman" w:cs="Times New Roman"/>
          <w:sz w:val="28"/>
          <w:szCs w:val="28"/>
          <w:lang w:eastAsia="cs-CZ"/>
        </w:rPr>
        <w:lastRenderedPageBreak/>
        <w:t>Západní Evropa může nabídnout východním sousedům jen export revolucí a přípravu bratrských válek.</w:t>
      </w:r>
    </w:p>
    <w:p w14:paraId="2991E4FE" w14:textId="4C455752" w:rsidR="00D56562" w:rsidRPr="00265911" w:rsidRDefault="00D56562" w:rsidP="00DA29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65911">
        <w:rPr>
          <w:rFonts w:ascii="Times New Roman" w:eastAsia="Times New Roman" w:hAnsi="Times New Roman" w:cs="Times New Roman"/>
          <w:sz w:val="28"/>
          <w:szCs w:val="28"/>
          <w:lang w:eastAsia="cs-CZ"/>
        </w:rPr>
        <w:t>Jakýkoli zásah do záležitostí východních sousedů ze strany západní Evropy – to je vždy přípravná fáze pro další intervence, rozdělení zemí a rozdělení společnosti, pro hospodářské škrcení a zkázu, až v konečném důsledku úplné zničení země.</w:t>
      </w:r>
    </w:p>
    <w:p w14:paraId="5D0AA995" w14:textId="77777777" w:rsidR="00D56562" w:rsidRPr="00265911" w:rsidRDefault="00D56562" w:rsidP="00DA29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65911">
        <w:rPr>
          <w:rFonts w:ascii="Times New Roman" w:eastAsia="Times New Roman" w:hAnsi="Times New Roman" w:cs="Times New Roman"/>
          <w:sz w:val="28"/>
          <w:szCs w:val="28"/>
          <w:lang w:eastAsia="cs-CZ"/>
        </w:rPr>
        <w:t>USA a západní Evropa nikdy neměly žádné jiné cíle. Historie nemůže být oklamána!</w:t>
      </w:r>
    </w:p>
    <w:p w14:paraId="38813A55" w14:textId="77777777" w:rsidR="00F724D8" w:rsidRPr="00265911" w:rsidRDefault="00F724D8" w:rsidP="00DA2936">
      <w:pPr>
        <w:jc w:val="both"/>
        <w:rPr>
          <w:sz w:val="24"/>
          <w:szCs w:val="24"/>
        </w:rPr>
      </w:pPr>
    </w:p>
    <w:sectPr w:rsidR="00F724D8" w:rsidRPr="00265911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5E8BE" w14:textId="77777777" w:rsidR="00E64338" w:rsidRDefault="00E64338" w:rsidP="00D56562">
      <w:pPr>
        <w:spacing w:after="0" w:line="240" w:lineRule="auto"/>
      </w:pPr>
      <w:r>
        <w:separator/>
      </w:r>
    </w:p>
  </w:endnote>
  <w:endnote w:type="continuationSeparator" w:id="0">
    <w:p w14:paraId="7A32285D" w14:textId="77777777" w:rsidR="00E64338" w:rsidRDefault="00E64338" w:rsidP="00D56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5016918"/>
      <w:docPartObj>
        <w:docPartGallery w:val="Page Numbers (Bottom of Page)"/>
        <w:docPartUnique/>
      </w:docPartObj>
    </w:sdtPr>
    <w:sdtEndPr/>
    <w:sdtContent>
      <w:p w14:paraId="630984DF" w14:textId="223C841D" w:rsidR="00D56562" w:rsidRDefault="00D5656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95461C" w14:textId="77777777" w:rsidR="00D56562" w:rsidRDefault="00D565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419B4" w14:textId="77777777" w:rsidR="00E64338" w:rsidRDefault="00E64338" w:rsidP="00D56562">
      <w:pPr>
        <w:spacing w:after="0" w:line="240" w:lineRule="auto"/>
      </w:pPr>
      <w:r>
        <w:separator/>
      </w:r>
    </w:p>
  </w:footnote>
  <w:footnote w:type="continuationSeparator" w:id="0">
    <w:p w14:paraId="7044BA7A" w14:textId="77777777" w:rsidR="00E64338" w:rsidRDefault="00E64338" w:rsidP="00D56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E03EA9"/>
    <w:multiLevelType w:val="multilevel"/>
    <w:tmpl w:val="40AED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56231B"/>
    <w:multiLevelType w:val="multilevel"/>
    <w:tmpl w:val="1786D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562"/>
    <w:rsid w:val="00265911"/>
    <w:rsid w:val="006C4834"/>
    <w:rsid w:val="00911CD6"/>
    <w:rsid w:val="00CC1015"/>
    <w:rsid w:val="00D56562"/>
    <w:rsid w:val="00DA2936"/>
    <w:rsid w:val="00E64338"/>
    <w:rsid w:val="00F7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2AAA6"/>
  <w15:chartTrackingRefBased/>
  <w15:docId w15:val="{2060B7D0-3DA4-4D78-A05F-BFB2E2AF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565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6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6562"/>
  </w:style>
  <w:style w:type="paragraph" w:styleId="Zpat">
    <w:name w:val="footer"/>
    <w:basedOn w:val="Normln"/>
    <w:link w:val="ZpatChar"/>
    <w:uiPriority w:val="99"/>
    <w:unhideWhenUsed/>
    <w:rsid w:val="00D56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6562"/>
  </w:style>
  <w:style w:type="character" w:customStyle="1" w:styleId="Nadpis1Char">
    <w:name w:val="Nadpis 1 Char"/>
    <w:basedOn w:val="Standardnpsmoodstavce"/>
    <w:link w:val="Nadpis1"/>
    <w:uiPriority w:val="9"/>
    <w:rsid w:val="00D5656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56562"/>
    <w:rPr>
      <w:color w:val="0000FF"/>
      <w:u w:val="single"/>
    </w:rPr>
  </w:style>
  <w:style w:type="paragraph" w:customStyle="1" w:styleId="menu-item">
    <w:name w:val="menu-item"/>
    <w:basedOn w:val="Normln"/>
    <w:rsid w:val="00D56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at-links">
    <w:name w:val="cat-links"/>
    <w:basedOn w:val="Standardnpsmoodstavce"/>
    <w:rsid w:val="00D56562"/>
  </w:style>
  <w:style w:type="character" w:customStyle="1" w:styleId="posted-on">
    <w:name w:val="posted-on"/>
    <w:basedOn w:val="Standardnpsmoodstavce"/>
    <w:rsid w:val="00D56562"/>
  </w:style>
  <w:style w:type="character" w:customStyle="1" w:styleId="author">
    <w:name w:val="author"/>
    <w:basedOn w:val="Standardnpsmoodstavce"/>
    <w:rsid w:val="00D56562"/>
  </w:style>
  <w:style w:type="character" w:customStyle="1" w:styleId="tag-links">
    <w:name w:val="tag-links"/>
    <w:basedOn w:val="Standardnpsmoodstavce"/>
    <w:rsid w:val="00D56562"/>
  </w:style>
  <w:style w:type="paragraph" w:styleId="Normlnweb">
    <w:name w:val="Normal (Web)"/>
    <w:basedOn w:val="Normln"/>
    <w:uiPriority w:val="99"/>
    <w:semiHidden/>
    <w:unhideWhenUsed/>
    <w:rsid w:val="00D56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43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7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2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7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7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86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83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07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91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8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85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52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99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kec24.cz/author/janinna/" TargetMode="External"/><Relationship Id="rId13" Type="http://schemas.openxmlformats.org/officeDocument/2006/relationships/hyperlink" Target="https://www.facebook.com/RusEmbUSA/posts/86212033066502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okec24.cz/politika/pred-100-lety-napadly-spojene-staty-rusko/" TargetMode="Externa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kec24.cz/tag/valky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usvesna.su/news/1534332097" TargetMode="External"/><Relationship Id="rId10" Type="http://schemas.openxmlformats.org/officeDocument/2006/relationships/hyperlink" Target="https://www.pokec24.cz/tag/us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kec24.cz/tag/historie/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729</Words>
  <Characters>4303</Characters>
  <Application>Microsoft Office Word</Application>
  <DocSecurity>0</DocSecurity>
  <Lines>35</Lines>
  <Paragraphs>10</Paragraphs>
  <ScaleCrop>false</ScaleCrop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</dc:creator>
  <cp:keywords/>
  <dc:description/>
  <cp:lastModifiedBy>Jiří</cp:lastModifiedBy>
  <cp:revision>4</cp:revision>
  <dcterms:created xsi:type="dcterms:W3CDTF">2021-03-23T22:12:00Z</dcterms:created>
  <dcterms:modified xsi:type="dcterms:W3CDTF">2023-10-30T09:35:00Z</dcterms:modified>
</cp:coreProperties>
</file>